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D36D" w14:textId="77777777" w:rsidR="00C95F4E" w:rsidRDefault="009D2CD5">
      <w:pPr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BUDŻET</w:t>
      </w:r>
    </w:p>
    <w:p w14:paraId="11E9C428" w14:textId="0BA2751C" w:rsidR="00C95F4E" w:rsidRDefault="009D2CD5">
      <w:r>
        <w:rPr>
          <w:rFonts w:ascii="Tahoma" w:hAnsi="Tahoma" w:cs="Tahoma"/>
          <w:sz w:val="24"/>
          <w:szCs w:val="24"/>
        </w:rPr>
        <w:t>Budżet Zespołu Szkół Zawodowych im Stanisława Staszica w Aleksandrowie Łódzkim na rok 2026</w:t>
      </w:r>
      <w:r>
        <w:rPr>
          <w:rFonts w:ascii="Tahoma" w:hAnsi="Tahoma" w:cs="Tahoma"/>
          <w:sz w:val="24"/>
          <w:szCs w:val="24"/>
        </w:rPr>
        <w:t xml:space="preserve"> wynosi:</w:t>
      </w:r>
    </w:p>
    <w:p w14:paraId="5016F7EA" w14:textId="58EA87E7" w:rsidR="00C95F4E" w:rsidRDefault="009D2CD5">
      <w:pPr>
        <w:jc w:val="both"/>
        <w:rPr>
          <w:b/>
          <w:bCs/>
        </w:rPr>
      </w:pPr>
      <w:r>
        <w:rPr>
          <w:rFonts w:ascii="Tahoma" w:hAnsi="Tahoma" w:cs="Tahoma"/>
          <w:b/>
          <w:bCs/>
          <w:sz w:val="24"/>
          <w:szCs w:val="24"/>
        </w:rPr>
        <w:t>7 122 742,83</w:t>
      </w:r>
    </w:p>
    <w:p w14:paraId="0A362A1B" w14:textId="70E1E168" w:rsidR="00C95F4E" w:rsidRPr="009D2CD5" w:rsidRDefault="009D2CD5" w:rsidP="009D2CD5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ahoma"/>
          <w:b/>
          <w:bCs/>
        </w:rPr>
        <w:t>-</w:t>
      </w:r>
      <w:r>
        <w:rPr>
          <w:rFonts w:ascii="Times New Roman" w:hAnsi="Times New Roman" w:cs="Tahoma"/>
        </w:rPr>
        <w:t>w tym  362 998,05</w:t>
      </w:r>
      <w:r>
        <w:rPr>
          <w:rFonts w:ascii="Times New Roman" w:hAnsi="Times New Roman" w:cs="Tahoma"/>
        </w:rPr>
        <w:t xml:space="preserve"> </w:t>
      </w:r>
      <w:r>
        <w:rPr>
          <w:rFonts w:ascii="Times New Roman" w:hAnsi="Times New Roman" w:cs="Tahoma"/>
        </w:rPr>
        <w:t>na r</w:t>
      </w:r>
      <w:r>
        <w:rPr>
          <w:rFonts w:ascii="Times New Roman" w:hAnsi="Times New Roman" w:cs="Tahoma"/>
          <w:lang w:eastAsia="pl-PL"/>
        </w:rPr>
        <w:t xml:space="preserve">ealizacja projektu „Z </w:t>
      </w:r>
      <w:r>
        <w:rPr>
          <w:rFonts w:ascii="Times New Roman" w:hAnsi="Times New Roman" w:cs="Tahoma"/>
          <w:lang w:eastAsia="pl-PL"/>
        </w:rPr>
        <w:t>certyfikatem w przyszłość”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 w:cs="Tahoma"/>
          <w:iCs/>
        </w:rPr>
        <w:t>finansowanego ze środków Europejskiego Funduszu Społecznego w ramach programu Fundusze Europejskie da Łódzkiego  2021-2027  (łączna wartość projektu 2 768 807,24)</w:t>
      </w:r>
      <w:r>
        <w:rPr>
          <w:rFonts w:ascii="Times New Roman" w:hAnsi="Times New Roman" w:cs="Tahoma"/>
          <w:iCs/>
        </w:rPr>
        <w:t>,</w:t>
      </w:r>
    </w:p>
    <w:p w14:paraId="5AF9F585" w14:textId="77777777" w:rsidR="00C95F4E" w:rsidRDefault="009D2CD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Ze środków budżetu finansowane są:</w:t>
      </w:r>
    </w:p>
    <w:p w14:paraId="424CD37F" w14:textId="77777777" w:rsidR="00C95F4E" w:rsidRDefault="009D2CD5">
      <w:pPr>
        <w:pStyle w:val="Akapitzlist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Wynagrodzenia osobowe pracowników pedagogicznych </w:t>
      </w:r>
    </w:p>
    <w:p w14:paraId="185A835C" w14:textId="77777777" w:rsidR="00C95F4E" w:rsidRDefault="009D2CD5">
      <w:pPr>
        <w:pStyle w:val="Akapitzlist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Wynagrodzenia osobowe pracowników administracji i obsługi </w:t>
      </w:r>
    </w:p>
    <w:p w14:paraId="636E1A31" w14:textId="77777777" w:rsidR="00C95F4E" w:rsidRDefault="009D2CD5">
      <w:pPr>
        <w:pStyle w:val="Akapitzlist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Pochodne od wynagrodzeń oraz wydatki osobowe niezaliczone do wynagrodzeń </w:t>
      </w:r>
    </w:p>
    <w:p w14:paraId="11EFA55E" w14:textId="77777777" w:rsidR="00C95F4E" w:rsidRDefault="009D2CD5">
      <w:pPr>
        <w:pStyle w:val="Akapitzlist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Zakup materiałów biurowych, środków czystości itp.</w:t>
      </w:r>
    </w:p>
    <w:p w14:paraId="31A7B947" w14:textId="77777777" w:rsidR="00C95F4E" w:rsidRDefault="009D2CD5">
      <w:pPr>
        <w:pStyle w:val="Akapitzlist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Zakup sprzętu i wyposa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żenia </w:t>
      </w:r>
    </w:p>
    <w:p w14:paraId="0A7BA021" w14:textId="77777777" w:rsidR="00C95F4E" w:rsidRDefault="009D2CD5">
      <w:pPr>
        <w:pStyle w:val="Akapitzlist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Opłaty za energię elektryczną, wodę i gaz do ogrzewania</w:t>
      </w:r>
    </w:p>
    <w:p w14:paraId="43BAC278" w14:textId="77777777" w:rsidR="00C95F4E" w:rsidRDefault="009D2CD5">
      <w:pPr>
        <w:pStyle w:val="Akapitzlist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Bieżące naprawy, konserwacje i przeglądy, dozór</w:t>
      </w:r>
    </w:p>
    <w:p w14:paraId="6EC33D13" w14:textId="77777777" w:rsidR="00C95F4E" w:rsidRDefault="009D2CD5">
      <w:pPr>
        <w:pStyle w:val="Akapitzlist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Zakup usług – zdrowotnych, telefonicznych, pozostałych </w:t>
      </w:r>
    </w:p>
    <w:p w14:paraId="530AE6AE" w14:textId="77777777" w:rsidR="00C95F4E" w:rsidRDefault="009D2CD5">
      <w:pPr>
        <w:pStyle w:val="Akapitzlist"/>
        <w:numPr>
          <w:ilvl w:val="0"/>
          <w:numId w:val="1"/>
        </w:numPr>
      </w:pPr>
      <w:r>
        <w:rPr>
          <w:rFonts w:ascii="Tahoma" w:eastAsia="Times New Roman" w:hAnsi="Tahoma" w:cs="Tahoma"/>
          <w:sz w:val="24"/>
          <w:szCs w:val="24"/>
          <w:lang w:eastAsia="pl-PL"/>
        </w:rPr>
        <w:t>Dokształcanie i doskonalenie zawodowe nauczycieli</w:t>
      </w:r>
    </w:p>
    <w:p w14:paraId="644086E3" w14:textId="77777777" w:rsidR="00C95F4E" w:rsidRDefault="009D2CD5">
      <w:pPr>
        <w:pStyle w:val="Akapitzlist"/>
        <w:numPr>
          <w:ilvl w:val="0"/>
          <w:numId w:val="1"/>
        </w:numPr>
      </w:pPr>
      <w:r>
        <w:rPr>
          <w:rFonts w:ascii="Tahoma" w:eastAsia="Times New Roman" w:hAnsi="Tahoma" w:cs="Tahoma"/>
          <w:sz w:val="24"/>
          <w:szCs w:val="24"/>
          <w:lang w:eastAsia="pl-PL"/>
        </w:rPr>
        <w:t>Zakładowy Fundusz Świadczeń Społecznych</w:t>
      </w:r>
    </w:p>
    <w:p w14:paraId="1A839EF7" w14:textId="3C79855B" w:rsidR="00C95F4E" w:rsidRDefault="00C95F4E" w:rsidP="009D2CD5">
      <w:pPr>
        <w:pStyle w:val="Akapitzlist"/>
      </w:pPr>
    </w:p>
    <w:p w14:paraId="46761DCE" w14:textId="77777777" w:rsidR="00C95F4E" w:rsidRDefault="00C95F4E">
      <w:pPr>
        <w:pStyle w:val="Akapitzlist"/>
        <w:rPr>
          <w:rFonts w:ascii="Tahoma" w:hAnsi="Tahoma" w:cs="Tahoma"/>
          <w:iCs/>
          <w:sz w:val="24"/>
          <w:szCs w:val="24"/>
        </w:rPr>
      </w:pPr>
    </w:p>
    <w:p w14:paraId="3C624AE4" w14:textId="77777777" w:rsidR="00C95F4E" w:rsidRDefault="00C95F4E">
      <w:pPr>
        <w:ind w:firstLine="708"/>
        <w:rPr>
          <w:rFonts w:ascii="Tahoma" w:hAnsi="Tahoma" w:cs="Tahoma"/>
          <w:sz w:val="24"/>
          <w:szCs w:val="24"/>
        </w:rPr>
      </w:pPr>
    </w:p>
    <w:p w14:paraId="21DFEB9D" w14:textId="77777777" w:rsidR="00C95F4E" w:rsidRDefault="00C95F4E">
      <w:pPr>
        <w:ind w:firstLine="708"/>
      </w:pPr>
    </w:p>
    <w:sectPr w:rsidR="00C95F4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64A51"/>
    <w:multiLevelType w:val="multilevel"/>
    <w:tmpl w:val="9196BB3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03858BE"/>
    <w:multiLevelType w:val="multilevel"/>
    <w:tmpl w:val="71E042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4E"/>
    <w:rsid w:val="009D2CD5"/>
    <w:rsid w:val="00C9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34EC"/>
  <w15:docId w15:val="{EC62F8C7-8D0D-4589-9DC1-85212D8B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90229"/>
    <w:pPr>
      <w:ind w:left="720"/>
      <w:contextualSpacing/>
    </w:pPr>
  </w:style>
  <w:style w:type="paragraph" w:customStyle="1" w:styleId="DocumentMap">
    <w:name w:val="DocumentMap"/>
    <w:qFormat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dc:description/>
  <cp:lastModifiedBy>Aneta Kruk</cp:lastModifiedBy>
  <cp:revision>2</cp:revision>
  <dcterms:created xsi:type="dcterms:W3CDTF">2026-04-29T21:07:00Z</dcterms:created>
  <dcterms:modified xsi:type="dcterms:W3CDTF">2026-04-29T21:07:00Z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